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126FBB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126FBB">
        <w:rPr>
          <w:rFonts w:ascii="ＭＳ Ｐ明朝" w:eastAsia="ＭＳ Ｐ明朝" w:hAnsi="ＭＳ Ｐ明朝"/>
          <w:sz w:val="44"/>
          <w:szCs w:val="44"/>
        </w:rPr>
        <w:t>1st Annual Research Result Report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  <w:bookmarkStart w:id="0" w:name="_GoBack"/>
      <w:bookmarkEnd w:id="0"/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2C49A6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C49A6">
              <w:rPr>
                <w:rFonts w:ascii="ＭＳ Ｐ明朝" w:eastAsia="ＭＳ Ｐ明朝" w:hAnsi="ＭＳ Ｐ明朝"/>
                <w:sz w:val="24"/>
                <w:szCs w:val="24"/>
              </w:rPr>
              <w:t>Ph. D.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2C49A6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C49A6">
              <w:rPr>
                <w:rFonts w:ascii="ＭＳ Ｐ明朝" w:eastAsia="ＭＳ Ｐ明朝" w:hAnsi="ＭＳ Ｐ明朝"/>
                <w:sz w:val="20"/>
                <w:szCs w:val="20"/>
              </w:rPr>
              <w:t>Integrated Science and Engineering Major</w:t>
            </w: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 xml:space="preserve">I hereby submit my </w:t>
      </w:r>
      <w:r w:rsidR="00126FBB" w:rsidRPr="00126FBB">
        <w:rPr>
          <w:rFonts w:ascii="ＭＳ Ｐ明朝" w:eastAsia="ＭＳ Ｐ明朝" w:hAnsi="ＭＳ Ｐ明朝"/>
          <w:sz w:val="24"/>
          <w:szCs w:val="24"/>
        </w:rPr>
        <w:t>Annual Research Result Report.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126FBB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126FBB"/>
    <w:rsid w:val="0028075C"/>
    <w:rsid w:val="002C49A6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B1FAE"/>
    <w:rsid w:val="00C20348"/>
    <w:rsid w:val="00CB2A9D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A1AD54DF-27F8-4754-90DA-B90CC492DD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2A0CCF-611A-4A60-A45B-4ABEB40C7D91}"/>
</file>

<file path=customXml/itemProps3.xml><?xml version="1.0" encoding="utf-8"?>
<ds:datastoreItem xmlns:ds="http://schemas.openxmlformats.org/officeDocument/2006/customXml" ds:itemID="{B80D38F4-14AE-49D4-B8F9-E17B2FCABF47}"/>
</file>

<file path=customXml/itemProps4.xml><?xml version="1.0" encoding="utf-8"?>
<ds:datastoreItem xmlns:ds="http://schemas.openxmlformats.org/officeDocument/2006/customXml" ds:itemID="{B579F4A2-27F4-46B9-9D61-EA32294709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9</cp:revision>
  <cp:lastPrinted>2020-03-18T06:00:00Z</cp:lastPrinted>
  <dcterms:created xsi:type="dcterms:W3CDTF">2020-03-18T06:04:00Z</dcterms:created>
  <dcterms:modified xsi:type="dcterms:W3CDTF">2020-03-19T02:06:00Z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